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ČESTNE PROHLÁŠENÍ DODAVATELE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…………………………………………………………………………………………………...............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(obchodní jméno, sídlo a IČ uchazeče)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Jménem shora označeného účastníka veřejné zakázky na dodávky s názvem: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70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„Areál Sportovního klubu </w:t>
      </w:r>
      <w:r w:rsidDel="00000000" w:rsidR="00000000" w:rsidRPr="00000000">
        <w:rPr>
          <w:rFonts w:ascii="Arial" w:cs="Arial" w:eastAsia="Arial" w:hAnsi="Arial"/>
          <w:b w:val="1"/>
          <w:i w:val="1"/>
          <w:sz w:val="30"/>
          <w:szCs w:val="30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ikros Bílov – zpracování PD a výkon služby AD“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70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prokazuji splnění kvalifikačních kritérií dle zadávací dokumentace tímto způsobem: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Čestně prohlašujeme,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že shora uvedený účastník, v rozsahu požadovaném příslušnou zadávací dokumentací, splňuje v plném rozsahu kvalifikační předpoklady dané veřejné zakázky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, tj.: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základní kvalifikační předpoklady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kdy: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jménem shora označeného účastníka a osobně jménem všech statutárních orgánů této společnosti (firmy), jakožto uchazeče o výše uvedenou veřejnou zakázku: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čestně prohlašujeme, že: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jsme nebyli v zemi svého sídla v posledních 5 letech před zahájením zadávacího řízení pravomocně odsouzeni pro trestný čin uvedený v příloze č. 3 k zákonu č. 134/2016 Sb., o zadávání veřejných zakázek (ZZVZ) nebo obdobný trestný čin podle právního řádu země sídla dodavatele; k zahlazeným odsouzením se nepřihlíží,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nemáme v České republice nebo v zemi svého sídla v evidenci daní zachycen splatný daňový nedoplatek,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nemáme v České republice nebo v zemi svého sídla splatný nedoplatek na pojistném nebo na penále na veřejné zdravotní pojištění,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nemáme v České republice nebo v zemi svého sídla splatný nedoplatek na pojistném nebo na penále na sociální zabezpečení a příspěvku na státní politiku zaměstnanosti,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nejsme dodavatelem v likvidaci, proti němuž bylo vydáno rozhodnutí o úpadku, vůči němuž byla nařízena nucená správa podle jiného právního předpisu2 nebo v obdobné situaci podle právního řádu země sídla dodavatele.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profesní způsobilost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kdy: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jménem shora označeného účastníka, jakožto uchazeče o výše uvedenou veřejnou zakázku: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čestně prohlašujeme, že jsme na výzvu zadavatele schopni předložit požadované doklady k prokázání profesní kvalifikace, tj. prosté kopie: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výpisu z obchodního rejstříku či jiné obdobné evidence, pokud je v nich uchazeč zapsán (výpis z obchodního rejstříku či jiné obdobné evidence nesmí být ke dni předložení nabídky zadavateli starší 90 kalendářních dnů),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dokladu o oprávnění k podnikání podle zvláštních právních předpisů v rozsahu odpovídajícím předmětu veřejné zakázky, zejména doklad prokazující příslušné živnostenské oprávnění či licenci,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dokladu osvědčující odbornou způsobilost uchazeče nebo osoby, jejímž prostřednictvím odbornou způsobilost zabezpečuje ve smyslu zákona č. 360/1992 Sb., o výkonu povolání autorizovaných inženýrů a techniků činných ve výstavbě, ve znění pozdějších předpisů v oboru pozemní stavby.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technická kvalifikace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kdy: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jménem shora označeného účastníka, jakožto uchazeče o výše uvedenou veřejnou zakázku: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čestně prohlašujeme, že jsme na výzvu zadavatele schopni předložit požadované doklady k prokázání profesní kvalifikace, tj. originál ČP: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57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Splnění technické kvalifikace prokáže účastník předložením originálu čestného prohlášení se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seznamem min. 1 referenční zakázky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 zpracování kompletní PD ve všech stupních vč. DPS na jakoukoliv stavbu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občanské vybavenosti vč. sportovní stavby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 rozpočtové hodnotě vlastní stavby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min. 15 mil Kč bez DPH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kterou zpracoval nejpozději v posledních 4 letech ode dne konce lhůty pro podání nabídky v tomto ZŘ.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že shora označený účastník je ekonomicky a finančně způsobilý splnit předmětnou veřejnou zakázku.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(místo)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dne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Jméno osoby oprávněné jednat jménem, či za účastníka: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Razítko a podpis:</w:t>
      </w:r>
      <w:r w:rsidDel="00000000" w:rsidR="00000000" w:rsidRPr="00000000">
        <w:rPr>
          <w:rtl w:val="0"/>
        </w:rPr>
      </w:r>
    </w:p>
    <w:sectPr>
      <w:headerReference r:id="rId7" w:type="default"/>
      <w:pgSz w:h="173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Příloha č. 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und" w:val="und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Odkaznakomentář">
    <w:name w:val="Odkaz na komentář"/>
    <w:next w:val="Odkaznakomentář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komentáře">
    <w:name w:val="Text komentáře"/>
    <w:basedOn w:val="Normální"/>
    <w:next w:val="Textkomentář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Předmětkomentáře">
    <w:name w:val="Předmět komentáře"/>
    <w:basedOn w:val="Textkomentáře"/>
    <w:next w:val="Textkomentář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paragraph" w:styleId="Záhlaví">
    <w:name w:val="Záhlaví"/>
    <w:basedOn w:val="Normální"/>
    <w:next w:val="Záhlav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ZáhlavíChar">
    <w:name w:val="Záhlaví Char"/>
    <w:next w:val="Záhlaví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ZápatíChar">
    <w:name w:val="Zápatí Char"/>
    <w:next w:val="Zápatí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Základnítext">
    <w:name w:val="Základní text"/>
    <w:basedOn w:val="Normální"/>
    <w:next w:val="Základnítext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ZákladnítextChar">
    <w:name w:val="Základní text Char"/>
    <w:next w:val="Základní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dpis1Char">
    <w:name w:val="Nadpis 1 Char"/>
    <w:next w:val="Nadpis1Char"/>
    <w:autoRedefine w:val="0"/>
    <w:hidden w:val="0"/>
    <w:qFormat w:val="0"/>
    <w:rPr>
      <w:b w:val="1"/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paragraph" w:styleId="text">
    <w:name w:val="text"/>
    <w:next w:val="text"/>
    <w:autoRedefine w:val="0"/>
    <w:hidden w:val="0"/>
    <w:qFormat w:val="0"/>
    <w:pPr>
      <w:widowControl w:val="0"/>
      <w:suppressAutoHyphens w:val="1"/>
      <w:spacing w:before="24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tabulka">
    <w:name w:val="tabulka"/>
    <w:basedOn w:val="Normální"/>
    <w:next w:val="tabulka"/>
    <w:autoRedefine w:val="0"/>
    <w:hidden w:val="0"/>
    <w:qFormat w:val="0"/>
    <w:pPr>
      <w:widowControl w:val="0"/>
      <w:suppressAutoHyphens w:val="1"/>
      <w:spacing w:before="120" w:line="24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after="120" w:before="12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ZR0pw4QAt9jb+ImxVNdm47pZrw==">AMUW2mWV+Xo8D539hX+Lab/KhLpS4pVj+xdbpBtUCSTQS8P/EPQ7iH4pBxSt78x5Ki8if74/4Fi06HEsH5M5jsakIxJ50/k2O7391aNmJ37dyp8TaOGMxzg=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2017-04-18T08:51:00Z</dcterms:created>
  <dc:creator>Josef Brož</dc:creator>
</cp:coreProperties>
</file>